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8F" w:rsidRDefault="001F798F">
      <w:pPr>
        <w:pStyle w:val="Title"/>
      </w:pPr>
      <w:r>
        <w:t>F</w:t>
      </w:r>
      <w:bookmarkStart w:id="0" w:name="_GoBack"/>
      <w:bookmarkEnd w:id="0"/>
      <w:r>
        <w:t>&amp;B Cycle</w:t>
      </w:r>
    </w:p>
    <w:p w:rsidR="001F798F" w:rsidRDefault="001F798F"/>
    <w:p w:rsidR="001F798F" w:rsidRDefault="001F798F">
      <w:pPr>
        <w:rPr>
          <w:b/>
          <w:bCs/>
          <w:u w:val="single"/>
        </w:rPr>
      </w:pPr>
      <w:r>
        <w:rPr>
          <w:b/>
          <w:bCs/>
          <w:u w:val="single"/>
        </w:rPr>
        <w:t>Phase I – Planning</w:t>
      </w:r>
    </w:p>
    <w:p w:rsidR="001F798F" w:rsidRDefault="001F798F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Menu Planning, Menu Pricing, Setting Standards, Volume Forecasting</w:t>
      </w:r>
    </w:p>
    <w:p w:rsidR="001F798F" w:rsidRDefault="001F798F">
      <w:pPr>
        <w:rPr>
          <w:b/>
          <w:bCs/>
          <w:u w:val="single"/>
        </w:rPr>
      </w:pPr>
      <w:r>
        <w:rPr>
          <w:b/>
          <w:bCs/>
          <w:u w:val="single"/>
        </w:rPr>
        <w:t>Phase II - Pre-operational</w:t>
      </w:r>
    </w:p>
    <w:p w:rsidR="001F798F" w:rsidRDefault="001F798F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Purchasing, Receiving, Storing, Issuing</w:t>
      </w:r>
    </w:p>
    <w:p w:rsidR="001F798F" w:rsidRDefault="001F798F">
      <w:pPr>
        <w:rPr>
          <w:b/>
          <w:bCs/>
          <w:u w:val="single"/>
        </w:rPr>
      </w:pPr>
      <w:r>
        <w:rPr>
          <w:b/>
          <w:bCs/>
          <w:u w:val="single"/>
        </w:rPr>
        <w:t>Phase III – Operational</w:t>
      </w:r>
    </w:p>
    <w:p w:rsidR="001F798F" w:rsidRDefault="001F798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Food Production, Service/Sales</w:t>
      </w:r>
    </w:p>
    <w:p w:rsidR="001F798F" w:rsidRDefault="001F798F">
      <w:pPr>
        <w:rPr>
          <w:b/>
          <w:bCs/>
          <w:u w:val="single"/>
        </w:rPr>
      </w:pPr>
      <w:r>
        <w:rPr>
          <w:b/>
          <w:bCs/>
          <w:u w:val="single"/>
        </w:rPr>
        <w:t>Phase IV – Post-operational</w:t>
      </w:r>
    </w:p>
    <w:p w:rsidR="001F798F" w:rsidRDefault="001F798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Analysis, Evaluation, Suggestion, Reporting</w:t>
      </w:r>
    </w:p>
    <w:p w:rsidR="001F798F" w:rsidRDefault="001F798F"/>
    <w:p w:rsidR="001F798F" w:rsidRDefault="00C52261">
      <w:r>
        <w:rPr>
          <w:noProof/>
        </w:rPr>
        <w:pict>
          <v:line id="_x0000_s1031" style="position:absolute;z-index:251652096" from="252pt,7.65pt" to="252pt,7.65pt"/>
        </w:pict>
      </w:r>
    </w:p>
    <w:p w:rsidR="001F798F" w:rsidRDefault="001F798F"/>
    <w:p w:rsidR="001F798F" w:rsidRDefault="001F798F"/>
    <w:p w:rsidR="001F798F" w:rsidRDefault="001F798F"/>
    <w:p w:rsidR="001F798F" w:rsidRDefault="00C52261">
      <w:r>
        <w:rPr>
          <w:noProof/>
        </w:rPr>
        <w:pict>
          <v:group id="_x0000_s1069" style="position:absolute;margin-left:24pt;margin-top:10.95pt;width:414pt;height:394.5pt;z-index:251649023" coordorigin="1980,3960" coordsize="9720,10620">
            <v:oval id="_x0000_s1027" style="position:absolute;left:1980;top:3960;width:9720;height:10620" strokeweight="2.25pt">
              <v:textbox style="mso-next-textbox:#_x0000_s1027">
                <w:txbxContent>
                  <w:p w:rsidR="001F798F" w:rsidRDefault="001F798F">
                    <w:pPr>
                      <w:pStyle w:val="Heading1"/>
                    </w:pPr>
                    <w:r>
                      <w:t xml:space="preserve">IV                                                                                   </w:t>
                    </w:r>
                  </w:p>
                  <w:p w:rsidR="001F798F" w:rsidRDefault="001F798F">
                    <w:pPr>
                      <w:rPr>
                        <w:b/>
                        <w:bCs/>
                        <w:u w:val="single"/>
                      </w:rPr>
                    </w:pPr>
                    <w:r>
                      <w:t xml:space="preserve">                                                    </w:t>
                    </w:r>
                    <w:r w:rsidR="00355D07">
                      <w:t xml:space="preserve">                            </w:t>
                    </w:r>
                    <w:r>
                      <w:rPr>
                        <w:b/>
                        <w:bCs/>
                        <w:u w:val="single"/>
                      </w:rPr>
                      <w:t>I</w:t>
                    </w:r>
                  </w:p>
                  <w:p w:rsidR="001F798F" w:rsidRDefault="001F798F"/>
                  <w:p w:rsidR="001F798F" w:rsidRDefault="001F798F"/>
                  <w:p w:rsidR="001F798F" w:rsidRDefault="001F798F"/>
                  <w:p w:rsidR="001F798F" w:rsidRDefault="001F798F"/>
                  <w:p w:rsidR="001F798F" w:rsidRDefault="001F798F"/>
                  <w:p w:rsidR="001F798F" w:rsidRDefault="001F798F"/>
                  <w:p w:rsidR="001F798F" w:rsidRDefault="001F798F"/>
                  <w:p w:rsidR="001F798F" w:rsidRDefault="001F798F"/>
                  <w:p w:rsidR="001F798F" w:rsidRDefault="001F798F"/>
                  <w:p w:rsidR="001F798F" w:rsidRDefault="001F798F"/>
                  <w:p w:rsidR="001F798F" w:rsidRDefault="001F798F"/>
                  <w:p w:rsidR="001F798F" w:rsidRDefault="001F798F"/>
                  <w:p w:rsidR="001F798F" w:rsidRDefault="001F798F"/>
                  <w:p w:rsidR="001F798F" w:rsidRDefault="001F798F"/>
                  <w:p w:rsidR="001F798F" w:rsidRDefault="001F798F"/>
                  <w:p w:rsidR="001F798F" w:rsidRDefault="001F798F">
                    <w:r>
                      <w:t xml:space="preserve">                                                                      </w:t>
                    </w:r>
                    <w:r w:rsidR="00355D07">
                      <w:rPr>
                        <w:b/>
                        <w:bCs/>
                        <w:u w:val="single"/>
                      </w:rPr>
                      <w:t>II</w:t>
                    </w:r>
                    <w:r>
                      <w:t xml:space="preserve">                               </w:t>
                    </w:r>
                  </w:p>
                  <w:p w:rsidR="001F798F" w:rsidRDefault="001F798F">
                    <w:pPr>
                      <w:rPr>
                        <w:b/>
                        <w:bCs/>
                        <w:u w:val="single"/>
                      </w:rPr>
                    </w:pPr>
                    <w:r>
                      <w:t xml:space="preserve">                                                                                             </w:t>
                    </w:r>
                    <w:r>
                      <w:rPr>
                        <w:b/>
                        <w:bCs/>
                        <w:u w:val="single"/>
                      </w:rPr>
                      <w:t>II</w:t>
                    </w:r>
                    <w:r w:rsidR="00355D07">
                      <w:rPr>
                        <w:b/>
                        <w:bCs/>
                        <w:u w:val="single"/>
                      </w:rPr>
                      <w:t>I</w:t>
                    </w:r>
                  </w:p>
                  <w:p w:rsidR="001F798F" w:rsidRDefault="001F798F">
                    <w:pPr>
                      <w:rPr>
                        <w:b/>
                        <w:bCs/>
                        <w:u w:val="single"/>
                      </w:rPr>
                    </w:pPr>
                    <w:r>
                      <w:t xml:space="preserve">  </w:t>
                    </w:r>
                    <w:r>
                      <w:rPr>
                        <w:b/>
                        <w:bCs/>
                        <w:u w:val="single"/>
                      </w:rPr>
                      <w:t>III</w:t>
                    </w:r>
                  </w:p>
                  <w:p w:rsidR="001F798F" w:rsidRDefault="001F798F">
                    <w:r>
                      <w:rPr>
                        <w:b/>
                        <w:bCs/>
                        <w:u w:val="single"/>
                      </w:rPr>
                      <w:t xml:space="preserve">                                                                                                     </w:t>
                    </w:r>
                  </w:p>
                  <w:p w:rsidR="001F798F" w:rsidRDefault="001F798F">
                    <w:r>
                      <w:rPr>
                        <w:b/>
                        <w:bCs/>
                        <w:u w:val="single"/>
                      </w:rPr>
                      <w:t xml:space="preserve">                                                                                                         </w:t>
                    </w:r>
                  </w:p>
                </w:txbxContent>
              </v:textbox>
            </v:oval>
            <v:line id="_x0000_s1030" style="position:absolute" from="6840,3960" to="6840,14580" strokeweight="2pt"/>
            <v:line id="_x0000_s1033" style="position:absolute;flip:y" from="6840,4320" to="8640,9360"/>
            <v:line id="_x0000_s1034" style="position:absolute;flip:y" from="6840,5400" to="10260,9360"/>
            <v:line id="_x0000_s1035" style="position:absolute;flip:y" from="6840,7200" to="11340,9360"/>
            <v:line id="_x0000_s1036" style="position:absolute" from="6840,9360" to="11340,11160"/>
            <v:line id="_x0000_s1037" style="position:absolute" from="6840,9360" to="10620,12600"/>
            <v:line id="_x0000_s1038" style="position:absolute" from="6840,9360" to="9000,14040"/>
            <v:line id="_x0000_s1039" style="position:absolute;flip:x y" from="2160,7920" to="6840,9360"/>
            <v:line id="_x0000_s1040" style="position:absolute;flip:x y" from="2880,6300" to="6840,9360"/>
            <v:line id="_x0000_s1041" style="position:absolute;flip:x y" from="4500,4680" to="6840,9360"/>
            <v:line id="_x0000_s1065" style="position:absolute;flip:x" from="3705,9360" to="6840,13290"/>
            <v:line id="_x0000_s1066" style="position:absolute;flip:x" from="2385,9360" to="6840,11340"/>
          </v:group>
        </w:pict>
      </w:r>
    </w:p>
    <w:p w:rsidR="001F798F" w:rsidRDefault="001F798F"/>
    <w:p w:rsidR="001F798F" w:rsidRDefault="00C52261"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82.8pt;margin-top:8.2pt;width:117pt;height:36pt;z-index:251646973" strokecolor="white [3212]">
            <v:textbox style="mso-next-textbox:#_x0000_s1043">
              <w:txbxContent>
                <w:p w:rsidR="001F798F" w:rsidRDefault="001F798F">
                  <w:r>
                    <w:t xml:space="preserve">    PLANNING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shape id="_x0000_s1042" type="#_x0000_t202" style="position:absolute;margin-left:-28.4pt;margin-top:11.3pt;width:146.2pt;height:21.3pt;z-index:251647998" fillcolor="white [3212]" strokecolor="white [3212]">
            <v:textbox style="mso-next-textbox:#_x0000_s1042">
              <w:txbxContent>
                <w:p w:rsidR="001F798F" w:rsidRDefault="001F798F">
                  <w:r>
                    <w:t>POST OPERATIONAL</w:t>
                  </w:r>
                </w:p>
              </w:txbxContent>
            </v:textbox>
          </v:shape>
        </w:pict>
      </w:r>
    </w:p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C52261">
      <w:r>
        <w:rPr>
          <w:noProof/>
        </w:rPr>
        <w:pict>
          <v:line id="_x0000_s1029" style="position:absolute;z-index:251650048" from="23.05pt,4.55pt" to="435.15pt,5.95pt" strokeweight="2pt"/>
        </w:pict>
      </w:r>
    </w:p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C52261">
      <w:r>
        <w:rPr>
          <w:noProof/>
        </w:rPr>
        <w:pict>
          <v:shape id="_x0000_s1067" type="#_x0000_t202" style="position:absolute;margin-left:-30.05pt;margin-top:16.7pt;width:126pt;height:36pt;z-index:251669504" strokecolor="white [3212]">
            <v:textbox style="mso-next-textbox:#_x0000_s1067">
              <w:txbxContent>
                <w:p w:rsidR="00227B0A" w:rsidRDefault="00227B0A" w:rsidP="00227B0A">
                  <w:r>
                    <w:t xml:space="preserve">   OPERATIONAL</w:t>
                  </w:r>
                </w:p>
              </w:txbxContent>
            </v:textbox>
          </v:shape>
        </w:pict>
      </w:r>
    </w:p>
    <w:p w:rsidR="001F798F" w:rsidRDefault="00C52261">
      <w:r>
        <w:rPr>
          <w:b/>
          <w:bCs/>
          <w:noProof/>
          <w:sz w:val="20"/>
        </w:rPr>
        <w:pict>
          <v:shape id="_x0000_s1044" type="#_x0000_t202" style="position:absolute;margin-left:373.8pt;margin-top:1.55pt;width:126pt;height:36pt;z-index:251665408" strokecolor="white [3212]">
            <v:textbox style="mso-next-textbox:#_x0000_s1044">
              <w:txbxContent>
                <w:p w:rsidR="001F798F" w:rsidRDefault="001F798F">
                  <w:r>
                    <w:t>PRE-OPERATIONAL</w:t>
                  </w:r>
                </w:p>
              </w:txbxContent>
            </v:textbox>
          </v:shape>
        </w:pict>
      </w:r>
    </w:p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/>
    <w:p w:rsidR="001F798F" w:rsidRDefault="001F798F">
      <w:pPr>
        <w:jc w:val="center"/>
        <w:rPr>
          <w:rFonts w:ascii="Arial Black" w:hAnsi="Arial Black"/>
          <w:b/>
          <w:bCs/>
          <w:sz w:val="36"/>
          <w:u w:val="single"/>
        </w:rPr>
      </w:pPr>
    </w:p>
    <w:p w:rsidR="001F798F" w:rsidRDefault="001F798F">
      <w:pPr>
        <w:jc w:val="center"/>
        <w:rPr>
          <w:rFonts w:ascii="Arial Black" w:hAnsi="Arial Black"/>
          <w:b/>
          <w:bCs/>
          <w:sz w:val="36"/>
          <w:u w:val="single"/>
        </w:rPr>
      </w:pPr>
      <w:r>
        <w:rPr>
          <w:rFonts w:ascii="Arial Black" w:hAnsi="Arial Black"/>
          <w:b/>
          <w:bCs/>
          <w:sz w:val="36"/>
          <w:u w:val="single"/>
        </w:rPr>
        <w:t>F &amp; B Cycle</w:t>
      </w:r>
    </w:p>
    <w:p w:rsidR="001F798F" w:rsidRDefault="001F798F">
      <w:pPr>
        <w:rPr>
          <w:rFonts w:ascii="Arial Black" w:hAnsi="Arial Black"/>
          <w:b/>
          <w:bCs/>
          <w:sz w:val="36"/>
          <w:u w:val="single"/>
        </w:rPr>
      </w:pPr>
    </w:p>
    <w:p w:rsidR="001F798F" w:rsidRDefault="001F798F">
      <w:pPr>
        <w:numPr>
          <w:ilvl w:val="0"/>
          <w:numId w:val="2"/>
        </w:numPr>
        <w:rPr>
          <w:b/>
          <w:bCs/>
        </w:rPr>
      </w:pPr>
      <w:r>
        <w:rPr>
          <w:b/>
          <w:bCs/>
          <w:u w:val="single"/>
        </w:rPr>
        <w:t>Basic Policy Decision</w:t>
      </w:r>
      <w:r>
        <w:rPr>
          <w:b/>
          <w:bCs/>
        </w:rPr>
        <w:t xml:space="preserve"> - </w:t>
      </w:r>
    </w:p>
    <w:p w:rsidR="001F798F" w:rsidRDefault="001F798F">
      <w:pPr>
        <w:ind w:left="720"/>
        <w:rPr>
          <w:b/>
          <w:bCs/>
        </w:rPr>
      </w:pPr>
      <w:r>
        <w:rPr>
          <w:b/>
          <w:bCs/>
        </w:rPr>
        <w:t>Determines – a. Profitability</w:t>
      </w:r>
    </w:p>
    <w:p w:rsidR="001F798F" w:rsidRDefault="001F798F">
      <w:pPr>
        <w:ind w:left="360"/>
        <w:rPr>
          <w:b/>
          <w:bCs/>
        </w:rPr>
      </w:pPr>
      <w:r>
        <w:rPr>
          <w:b/>
          <w:bCs/>
        </w:rPr>
        <w:t xml:space="preserve">                              b. Customers (Market)</w:t>
      </w:r>
    </w:p>
    <w:p w:rsidR="001F798F" w:rsidRDefault="001F798F">
      <w:pPr>
        <w:ind w:left="360"/>
        <w:rPr>
          <w:b/>
          <w:bCs/>
        </w:rPr>
      </w:pPr>
    </w:p>
    <w:p w:rsidR="001F798F" w:rsidRDefault="001F798F">
      <w:pPr>
        <w:numPr>
          <w:ilvl w:val="0"/>
          <w:numId w:val="2"/>
        </w:numPr>
        <w:rPr>
          <w:b/>
          <w:bCs/>
        </w:rPr>
      </w:pPr>
      <w:r>
        <w:rPr>
          <w:b/>
          <w:bCs/>
          <w:u w:val="single"/>
        </w:rPr>
        <w:t>Menu</w:t>
      </w:r>
      <w:r>
        <w:rPr>
          <w:b/>
          <w:bCs/>
        </w:rPr>
        <w:t xml:space="preserve"> –</w:t>
      </w:r>
    </w:p>
    <w:p w:rsidR="001F798F" w:rsidRDefault="001F798F">
      <w:pPr>
        <w:ind w:left="720"/>
        <w:rPr>
          <w:b/>
          <w:bCs/>
        </w:rPr>
      </w:pPr>
      <w:r>
        <w:rPr>
          <w:b/>
          <w:bCs/>
        </w:rPr>
        <w:t>Determines – a. Choice available to guests</w:t>
      </w:r>
    </w:p>
    <w:p w:rsidR="001F798F" w:rsidRDefault="001F798F">
      <w:pPr>
        <w:ind w:left="360"/>
        <w:rPr>
          <w:b/>
          <w:bCs/>
        </w:rPr>
      </w:pPr>
      <w:r>
        <w:rPr>
          <w:b/>
          <w:bCs/>
        </w:rPr>
        <w:t xml:space="preserve">                              b. F &amp; B standards – Standard Purchase Specification (SPS),    </w:t>
      </w:r>
    </w:p>
    <w:p w:rsidR="001F798F" w:rsidRDefault="001F798F">
      <w:pPr>
        <w:ind w:left="360"/>
        <w:rPr>
          <w:b/>
          <w:bCs/>
        </w:rPr>
      </w:pPr>
      <w:r>
        <w:rPr>
          <w:b/>
          <w:bCs/>
        </w:rPr>
        <w:t xml:space="preserve">                                  Standard Recipe, Standard Portion, Standard Cost</w:t>
      </w:r>
    </w:p>
    <w:p w:rsidR="001F798F" w:rsidRDefault="001F798F">
      <w:pPr>
        <w:ind w:left="360"/>
        <w:rPr>
          <w:b/>
          <w:bCs/>
        </w:rPr>
      </w:pPr>
    </w:p>
    <w:p w:rsidR="001F798F" w:rsidRDefault="001F798F">
      <w:pPr>
        <w:ind w:left="360"/>
        <w:rPr>
          <w:b/>
          <w:bCs/>
        </w:rPr>
      </w:pPr>
      <w:r>
        <w:rPr>
          <w:b/>
          <w:bCs/>
        </w:rPr>
        <w:t xml:space="preserve"> 3.   </w:t>
      </w:r>
      <w:r>
        <w:rPr>
          <w:b/>
          <w:bCs/>
          <w:u w:val="single"/>
        </w:rPr>
        <w:t>Volume Forecasting</w:t>
      </w:r>
      <w:r>
        <w:rPr>
          <w:b/>
          <w:bCs/>
        </w:rPr>
        <w:t xml:space="preserve"> – </w:t>
      </w:r>
    </w:p>
    <w:p w:rsidR="001F798F" w:rsidRDefault="001F798F">
      <w:pPr>
        <w:ind w:left="720"/>
        <w:rPr>
          <w:b/>
          <w:bCs/>
        </w:rPr>
      </w:pPr>
      <w:r>
        <w:rPr>
          <w:b/>
          <w:bCs/>
        </w:rPr>
        <w:t xml:space="preserve"> Determines – a. Quantity of food to be prepared </w:t>
      </w:r>
    </w:p>
    <w:p w:rsidR="001F798F" w:rsidRDefault="001F798F">
      <w:pPr>
        <w:ind w:left="720"/>
        <w:rPr>
          <w:b/>
          <w:bCs/>
        </w:rPr>
      </w:pPr>
      <w:r>
        <w:rPr>
          <w:b/>
          <w:bCs/>
        </w:rPr>
        <w:t xml:space="preserve">                         b. Quantity of beverage to be prepared</w:t>
      </w:r>
    </w:p>
    <w:p w:rsidR="001F798F" w:rsidRDefault="001F798F">
      <w:pPr>
        <w:ind w:left="720"/>
        <w:rPr>
          <w:b/>
          <w:bCs/>
        </w:rPr>
      </w:pPr>
    </w:p>
    <w:p w:rsidR="001F798F" w:rsidRDefault="001F798F">
      <w:pPr>
        <w:rPr>
          <w:b/>
          <w:bCs/>
        </w:rPr>
      </w:pPr>
      <w:r>
        <w:rPr>
          <w:b/>
          <w:bCs/>
        </w:rPr>
        <w:t xml:space="preserve">      4.   </w:t>
      </w:r>
      <w:r>
        <w:rPr>
          <w:b/>
          <w:bCs/>
          <w:u w:val="single"/>
        </w:rPr>
        <w:t>Purchasing</w:t>
      </w:r>
      <w:r>
        <w:rPr>
          <w:b/>
          <w:bCs/>
        </w:rPr>
        <w:t xml:space="preserve"> –</w:t>
      </w:r>
    </w:p>
    <w:p w:rsidR="001F798F" w:rsidRDefault="001F798F">
      <w:pPr>
        <w:ind w:left="720"/>
        <w:rPr>
          <w:b/>
          <w:bCs/>
        </w:rPr>
      </w:pPr>
      <w:r>
        <w:rPr>
          <w:b/>
          <w:bCs/>
        </w:rPr>
        <w:t>Determines – a. Selection of suppliers</w:t>
      </w:r>
    </w:p>
    <w:p w:rsidR="001F798F" w:rsidRDefault="001F798F">
      <w:pPr>
        <w:ind w:left="360"/>
        <w:rPr>
          <w:b/>
          <w:bCs/>
        </w:rPr>
      </w:pPr>
      <w:r>
        <w:rPr>
          <w:b/>
          <w:bCs/>
        </w:rPr>
        <w:t xml:space="preserve">                              b. Preparation of contracts</w:t>
      </w:r>
    </w:p>
    <w:p w:rsidR="001F798F" w:rsidRDefault="001F798F">
      <w:pPr>
        <w:ind w:left="720"/>
        <w:rPr>
          <w:b/>
          <w:bCs/>
        </w:rPr>
      </w:pPr>
      <w:r>
        <w:rPr>
          <w:b/>
          <w:bCs/>
        </w:rPr>
        <w:t xml:space="preserve">                        c. Economic Ordering Quantity</w:t>
      </w:r>
    </w:p>
    <w:p w:rsidR="001F798F" w:rsidRDefault="001F798F">
      <w:pPr>
        <w:ind w:left="720"/>
        <w:rPr>
          <w:b/>
          <w:bCs/>
        </w:rPr>
      </w:pPr>
    </w:p>
    <w:p w:rsidR="001F798F" w:rsidRDefault="001F798F">
      <w:pPr>
        <w:numPr>
          <w:ilvl w:val="0"/>
          <w:numId w:val="4"/>
        </w:numPr>
        <w:rPr>
          <w:b/>
          <w:bCs/>
        </w:rPr>
      </w:pPr>
      <w:r>
        <w:rPr>
          <w:b/>
          <w:bCs/>
          <w:u w:val="single"/>
        </w:rPr>
        <w:t>Receiving</w:t>
      </w:r>
      <w:r>
        <w:rPr>
          <w:b/>
          <w:bCs/>
        </w:rPr>
        <w:t xml:space="preserve"> – </w:t>
      </w:r>
    </w:p>
    <w:p w:rsidR="001F798F" w:rsidRDefault="001F798F">
      <w:pPr>
        <w:ind w:left="360"/>
        <w:rPr>
          <w:b/>
          <w:bCs/>
        </w:rPr>
      </w:pPr>
      <w:r>
        <w:rPr>
          <w:b/>
          <w:bCs/>
        </w:rPr>
        <w:t xml:space="preserve">      Determines – a. Inspection of Quality and Quantity of commodities </w:t>
      </w:r>
    </w:p>
    <w:p w:rsidR="001F798F" w:rsidRDefault="001F798F">
      <w:pPr>
        <w:ind w:left="360"/>
        <w:rPr>
          <w:b/>
          <w:bCs/>
        </w:rPr>
      </w:pPr>
    </w:p>
    <w:p w:rsidR="001F798F" w:rsidRDefault="001F798F">
      <w:pPr>
        <w:ind w:left="360"/>
        <w:rPr>
          <w:b/>
          <w:bCs/>
        </w:rPr>
      </w:pPr>
      <w:r>
        <w:rPr>
          <w:b/>
          <w:bCs/>
        </w:rPr>
        <w:t xml:space="preserve">6.  </w:t>
      </w:r>
      <w:r>
        <w:rPr>
          <w:b/>
          <w:bCs/>
          <w:u w:val="single"/>
        </w:rPr>
        <w:t>Storing</w:t>
      </w:r>
      <w:r>
        <w:rPr>
          <w:b/>
          <w:bCs/>
        </w:rPr>
        <w:t xml:space="preserve"> - </w:t>
      </w:r>
    </w:p>
    <w:p w:rsidR="001F798F" w:rsidRDefault="001F798F">
      <w:pPr>
        <w:ind w:left="720"/>
        <w:rPr>
          <w:b/>
          <w:bCs/>
        </w:rPr>
      </w:pPr>
      <w:r>
        <w:rPr>
          <w:b/>
          <w:bCs/>
        </w:rPr>
        <w:t>Determines – a. Storage requirements</w:t>
      </w:r>
    </w:p>
    <w:p w:rsidR="001F798F" w:rsidRDefault="001F798F">
      <w:pPr>
        <w:ind w:left="720"/>
        <w:rPr>
          <w:b/>
          <w:bCs/>
        </w:rPr>
      </w:pPr>
      <w:r>
        <w:rPr>
          <w:b/>
          <w:bCs/>
        </w:rPr>
        <w:t xml:space="preserve">                        b. Storage records</w:t>
      </w:r>
    </w:p>
    <w:p w:rsidR="001F798F" w:rsidRDefault="001F798F">
      <w:pPr>
        <w:ind w:left="720"/>
        <w:rPr>
          <w:b/>
          <w:bCs/>
        </w:rPr>
      </w:pPr>
    </w:p>
    <w:p w:rsidR="001F798F" w:rsidRDefault="001F798F">
      <w:pPr>
        <w:numPr>
          <w:ilvl w:val="0"/>
          <w:numId w:val="3"/>
        </w:numPr>
        <w:rPr>
          <w:b/>
          <w:bCs/>
        </w:rPr>
      </w:pPr>
      <w:r>
        <w:rPr>
          <w:b/>
          <w:bCs/>
          <w:u w:val="single"/>
        </w:rPr>
        <w:t>Issuing</w:t>
      </w:r>
      <w:r>
        <w:rPr>
          <w:b/>
          <w:bCs/>
        </w:rPr>
        <w:t xml:space="preserve"> –</w:t>
      </w:r>
    </w:p>
    <w:p w:rsidR="001F798F" w:rsidRDefault="001F798F">
      <w:pPr>
        <w:ind w:left="720"/>
        <w:rPr>
          <w:b/>
          <w:bCs/>
        </w:rPr>
      </w:pPr>
      <w:r>
        <w:rPr>
          <w:b/>
          <w:bCs/>
        </w:rPr>
        <w:t>Determines – a. Food costing</w:t>
      </w:r>
    </w:p>
    <w:p w:rsidR="001F798F" w:rsidRDefault="001F798F">
      <w:pPr>
        <w:ind w:left="360"/>
        <w:rPr>
          <w:b/>
          <w:bCs/>
        </w:rPr>
      </w:pPr>
      <w:r>
        <w:rPr>
          <w:b/>
          <w:bCs/>
        </w:rPr>
        <w:t xml:space="preserve">                              b. Rotation of stock</w:t>
      </w:r>
    </w:p>
    <w:p w:rsidR="001F798F" w:rsidRDefault="001F798F">
      <w:pPr>
        <w:ind w:left="360"/>
        <w:rPr>
          <w:b/>
          <w:bCs/>
        </w:rPr>
      </w:pPr>
    </w:p>
    <w:p w:rsidR="001F798F" w:rsidRDefault="001F798F">
      <w:pPr>
        <w:ind w:left="360"/>
        <w:rPr>
          <w:b/>
          <w:bCs/>
        </w:rPr>
      </w:pPr>
      <w:r>
        <w:rPr>
          <w:b/>
          <w:bCs/>
        </w:rPr>
        <w:t xml:space="preserve">8.  </w:t>
      </w:r>
      <w:r>
        <w:rPr>
          <w:b/>
          <w:bCs/>
          <w:u w:val="single"/>
        </w:rPr>
        <w:t>Production</w:t>
      </w:r>
      <w:r>
        <w:rPr>
          <w:b/>
          <w:bCs/>
        </w:rPr>
        <w:t xml:space="preserve"> - </w:t>
      </w:r>
    </w:p>
    <w:p w:rsidR="001F798F" w:rsidRDefault="001F798F">
      <w:pPr>
        <w:ind w:left="720"/>
        <w:rPr>
          <w:b/>
          <w:bCs/>
        </w:rPr>
      </w:pPr>
      <w:r>
        <w:rPr>
          <w:b/>
          <w:bCs/>
        </w:rPr>
        <w:t xml:space="preserve">Determines – a. Pre-preparation / </w:t>
      </w:r>
      <w:proofErr w:type="spellStart"/>
      <w:r>
        <w:rPr>
          <w:b/>
          <w:bCs/>
        </w:rPr>
        <w:t>mise</w:t>
      </w:r>
      <w:proofErr w:type="spellEnd"/>
    </w:p>
    <w:p w:rsidR="001F798F" w:rsidRDefault="001F798F">
      <w:pPr>
        <w:ind w:left="360"/>
        <w:rPr>
          <w:b/>
          <w:bCs/>
        </w:rPr>
      </w:pPr>
      <w:r>
        <w:rPr>
          <w:b/>
          <w:bCs/>
        </w:rPr>
        <w:t xml:space="preserve">                              b. Cooking</w:t>
      </w:r>
    </w:p>
    <w:p w:rsidR="001F798F" w:rsidRDefault="001F798F">
      <w:pPr>
        <w:ind w:left="720"/>
        <w:rPr>
          <w:b/>
          <w:bCs/>
        </w:rPr>
      </w:pPr>
      <w:r>
        <w:rPr>
          <w:b/>
          <w:bCs/>
        </w:rPr>
        <w:t xml:space="preserve">                      </w:t>
      </w:r>
    </w:p>
    <w:p w:rsidR="001F798F" w:rsidRDefault="001F798F">
      <w:pPr>
        <w:numPr>
          <w:ilvl w:val="0"/>
          <w:numId w:val="5"/>
        </w:numPr>
        <w:rPr>
          <w:b/>
          <w:bCs/>
        </w:rPr>
      </w:pPr>
      <w:r>
        <w:rPr>
          <w:b/>
          <w:bCs/>
          <w:u w:val="single"/>
        </w:rPr>
        <w:t>Service</w:t>
      </w:r>
      <w:r>
        <w:rPr>
          <w:b/>
          <w:bCs/>
        </w:rPr>
        <w:t xml:space="preserve"> –</w:t>
      </w:r>
    </w:p>
    <w:p w:rsidR="001F798F" w:rsidRDefault="001F798F">
      <w:pPr>
        <w:ind w:left="720"/>
        <w:rPr>
          <w:b/>
          <w:bCs/>
        </w:rPr>
      </w:pPr>
      <w:r>
        <w:rPr>
          <w:b/>
          <w:bCs/>
        </w:rPr>
        <w:t>Determines – a. Type of service</w:t>
      </w:r>
    </w:p>
    <w:p w:rsidR="001F798F" w:rsidRDefault="001F798F">
      <w:pPr>
        <w:ind w:left="360"/>
        <w:rPr>
          <w:b/>
          <w:bCs/>
        </w:rPr>
      </w:pPr>
      <w:r>
        <w:rPr>
          <w:b/>
          <w:bCs/>
        </w:rPr>
        <w:t xml:space="preserve">                            </w:t>
      </w:r>
      <w:r w:rsidR="001E6398">
        <w:rPr>
          <w:b/>
          <w:bCs/>
        </w:rPr>
        <w:t xml:space="preserve"> </w:t>
      </w:r>
      <w:r>
        <w:rPr>
          <w:b/>
          <w:bCs/>
        </w:rPr>
        <w:t xml:space="preserve"> b. Degree of comfort</w:t>
      </w:r>
    </w:p>
    <w:p w:rsidR="001F798F" w:rsidRDefault="001F798F">
      <w:pPr>
        <w:numPr>
          <w:ilvl w:val="0"/>
          <w:numId w:val="5"/>
        </w:numPr>
        <w:rPr>
          <w:b/>
          <w:bCs/>
        </w:rPr>
      </w:pPr>
      <w:r>
        <w:rPr>
          <w:b/>
          <w:bCs/>
          <w:u w:val="single"/>
        </w:rPr>
        <w:t>Selling</w:t>
      </w:r>
      <w:r>
        <w:rPr>
          <w:b/>
          <w:bCs/>
        </w:rPr>
        <w:t xml:space="preserve"> –</w:t>
      </w:r>
    </w:p>
    <w:p w:rsidR="001F798F" w:rsidRDefault="001F798F">
      <w:pPr>
        <w:ind w:left="720"/>
        <w:rPr>
          <w:b/>
          <w:bCs/>
        </w:rPr>
      </w:pPr>
      <w:r>
        <w:rPr>
          <w:b/>
          <w:bCs/>
        </w:rPr>
        <w:t>Determines – a. Acceptable meal and beverage</w:t>
      </w:r>
    </w:p>
    <w:p w:rsidR="001F798F" w:rsidRDefault="001F798F">
      <w:pPr>
        <w:ind w:left="360"/>
        <w:rPr>
          <w:b/>
          <w:bCs/>
        </w:rPr>
      </w:pPr>
      <w:r>
        <w:rPr>
          <w:b/>
          <w:bCs/>
        </w:rPr>
        <w:t xml:space="preserve">                              b. Correcting selling price</w:t>
      </w:r>
    </w:p>
    <w:p w:rsidR="001F798F" w:rsidRDefault="001F798F">
      <w:pPr>
        <w:ind w:left="360"/>
        <w:rPr>
          <w:b/>
          <w:bCs/>
        </w:rPr>
      </w:pPr>
    </w:p>
    <w:p w:rsidR="001F798F" w:rsidRDefault="001F798F">
      <w:pPr>
        <w:ind w:left="360"/>
        <w:rPr>
          <w:b/>
          <w:bCs/>
        </w:rPr>
      </w:pPr>
      <w:r>
        <w:rPr>
          <w:b/>
          <w:bCs/>
        </w:rPr>
        <w:t xml:space="preserve">11.  </w:t>
      </w:r>
      <w:r>
        <w:rPr>
          <w:b/>
          <w:bCs/>
          <w:u w:val="single"/>
        </w:rPr>
        <w:t>Accounting &amp; Control</w:t>
      </w:r>
      <w:r>
        <w:rPr>
          <w:b/>
          <w:bCs/>
        </w:rPr>
        <w:t xml:space="preserve"> - </w:t>
      </w:r>
    </w:p>
    <w:p w:rsidR="001F798F" w:rsidRDefault="001F798F">
      <w:pPr>
        <w:ind w:left="360"/>
        <w:rPr>
          <w:b/>
          <w:bCs/>
        </w:rPr>
      </w:pPr>
      <w:r>
        <w:rPr>
          <w:b/>
          <w:bCs/>
        </w:rPr>
        <w:t xml:space="preserve">        Determines – Measurement of performance – </w:t>
      </w:r>
    </w:p>
    <w:p w:rsidR="001F798F" w:rsidRDefault="001F798F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Departmental  </w:t>
      </w:r>
    </w:p>
    <w:p w:rsidR="001F798F" w:rsidRDefault="001F798F">
      <w:pPr>
        <w:ind w:left="2100"/>
        <w:rPr>
          <w:b/>
          <w:bCs/>
        </w:rPr>
      </w:pPr>
      <w:r>
        <w:rPr>
          <w:b/>
          <w:bCs/>
        </w:rPr>
        <w:t xml:space="preserve">b.   Each outlet                      </w:t>
      </w:r>
    </w:p>
    <w:p w:rsidR="001F798F" w:rsidRDefault="001F798F">
      <w:pPr>
        <w:ind w:left="360"/>
        <w:rPr>
          <w:b/>
          <w:bCs/>
        </w:rPr>
      </w:pPr>
      <w:r>
        <w:rPr>
          <w:b/>
          <w:bCs/>
        </w:rPr>
        <w:t xml:space="preserve"> </w:t>
      </w:r>
    </w:p>
    <w:p w:rsidR="001F798F" w:rsidRDefault="001F798F">
      <w:pPr>
        <w:ind w:left="360"/>
        <w:rPr>
          <w:b/>
          <w:bCs/>
        </w:rPr>
      </w:pPr>
    </w:p>
    <w:p w:rsidR="001F798F" w:rsidRDefault="001F798F">
      <w:pPr>
        <w:ind w:left="360"/>
      </w:pPr>
    </w:p>
    <w:p w:rsidR="001F798F" w:rsidRDefault="001F798F"/>
    <w:sectPr w:rsidR="001F798F">
      <w:headerReference w:type="even" r:id="rId8"/>
      <w:headerReference w:type="default" r:id="rId9"/>
      <w:headerReference w:type="first" r:id="rId10"/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61" w:rsidRDefault="00C52261" w:rsidP="0033452B">
      <w:r>
        <w:separator/>
      </w:r>
    </w:p>
  </w:endnote>
  <w:endnote w:type="continuationSeparator" w:id="0">
    <w:p w:rsidR="00C52261" w:rsidRDefault="00C52261" w:rsidP="0033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61" w:rsidRDefault="00C52261" w:rsidP="0033452B">
      <w:r>
        <w:separator/>
      </w:r>
    </w:p>
  </w:footnote>
  <w:footnote w:type="continuationSeparator" w:id="0">
    <w:p w:rsidR="00C52261" w:rsidRDefault="00C52261" w:rsidP="0033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2B" w:rsidRDefault="0033452B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2376" o:spid="_x0000_s2050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logo jp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2B" w:rsidRDefault="0033452B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2377" o:spid="_x0000_s2051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logo jpg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2B" w:rsidRDefault="0033452B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2375" o:spid="_x0000_s2049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logo jp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154"/>
    <w:multiLevelType w:val="hybridMultilevel"/>
    <w:tmpl w:val="568CC4B8"/>
    <w:lvl w:ilvl="0" w:tplc="2FEE1D7A">
      <w:start w:val="1"/>
      <w:numFmt w:val="lowerLetter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">
    <w:nsid w:val="225300E0"/>
    <w:multiLevelType w:val="hybridMultilevel"/>
    <w:tmpl w:val="6F0CB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D66B0A"/>
    <w:multiLevelType w:val="hybridMultilevel"/>
    <w:tmpl w:val="B87C02AC"/>
    <w:lvl w:ilvl="0" w:tplc="8F52CF48">
      <w:start w:val="1"/>
      <w:numFmt w:val="lowerLetter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3">
    <w:nsid w:val="52083605"/>
    <w:multiLevelType w:val="hybridMultilevel"/>
    <w:tmpl w:val="2006DDC4"/>
    <w:lvl w:ilvl="0" w:tplc="8B720D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0B2BF0"/>
    <w:multiLevelType w:val="hybridMultilevel"/>
    <w:tmpl w:val="66A89F9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AE3043"/>
    <w:multiLevelType w:val="hybridMultilevel"/>
    <w:tmpl w:val="9FB42A9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A172CF"/>
    <w:multiLevelType w:val="hybridMultilevel"/>
    <w:tmpl w:val="41DCDFD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52">
      <o:colormru v:ext="edit" colors="#c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398"/>
    <w:rsid w:val="001E6398"/>
    <w:rsid w:val="001F798F"/>
    <w:rsid w:val="00227B0A"/>
    <w:rsid w:val="0033452B"/>
    <w:rsid w:val="00355D07"/>
    <w:rsid w:val="00C52261"/>
    <w:rsid w:val="00E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c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Black" w:hAnsi="Arial Black"/>
      <w:b/>
      <w:bCs/>
      <w:sz w:val="36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5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4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microtech</dc:creator>
  <cp:lastModifiedBy>user</cp:lastModifiedBy>
  <cp:revision>4</cp:revision>
  <dcterms:created xsi:type="dcterms:W3CDTF">2012-07-31T01:56:00Z</dcterms:created>
  <dcterms:modified xsi:type="dcterms:W3CDTF">2017-05-15T10:38:00Z</dcterms:modified>
</cp:coreProperties>
</file>